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TIMESHEET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Name: [Your name]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Week ending: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Project / reference: [Project ref]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CLIENT / SITE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[Client / site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Mon: 08:00 to 16:30, 30 min break, site survey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Tue: 08:00 to 16:30, 30 min break, drawings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Wed: 08:00 to 13:00, client meeting and revisions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Thu: 08:00 to 16:30, 30 min break, drawings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Fri: 08:00 to 12:00, final issue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APPROVAL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Total hours: 33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Worker: ____________   Date: ______   Approved by: ____________   Date: ______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Timesheet template from taptax.co.uk/templates/timesheet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Timesheet template</dc:title>
  <dc:creator>TapTax</dc:creator>
</cp:coreProperties>
</file>