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Currency: [EUR]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Customer VAT number: [DE000000000]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Brand identity design, concept and final files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Packaging artwork, 3 SKUs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£4,550.00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£4,550.00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Services supplied to a business customer outside the UK: outside the scope of UK VAT. The customer accounts for any VAT due (reverse charge).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For exported goods: zero-rated export.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INTERNATIONAL 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IBAN: [GB00 BANK 0000 0000 0000 00]   BIC: [BANKGB2L]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Account name: [Account name]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Export invoice template from taptax.co.uk/templates/export-invoice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Export invoice template</dc:title>
  <dc:creator>TapTax</dc:creator>
</cp:coreProperties>
</file>