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E-INVOICE DATA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Issue date: [YYYY-MM-DD]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[YYYY-MM-DD]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Buyer reference / PO: [PO-0000]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Buyer Peppol ID: [0088:0000000000000]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BUYER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[Buyer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Website maintenance, monthly (unit code MON, VAT category S)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development (unit code HUR, VAT category S)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Amount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£1,008.00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SELLER IDENTIFIERS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Seller VAT number: [GB000000000]   Seller Peppol ID: [0088:0000000000000]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terms: 30 days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E-invoice template from taptax.co.uk/templates/e-invoice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E-invoice template</dc:title>
  <dc:creator>TapTax</dc:creator>
</cp:coreProperties>
</file>