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Mirror wills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Lasting power of attorney, property and financial affairs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£175.00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Will storage, annual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£630.00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documents.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Will writer invoice template from taptax.co.uk/invoice-templates/will-writer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Will writer invoice template</dc:title>
  <dc:creator>TapTax</dc:creator>
</cp:coreProperties>
</file>