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Voiceover session, online advert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Usage: online, UK, 12 months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Pickups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Voiceover artist invoice template from taptax.co.uk/invoice-templates/voiceover-artist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Voiceover artist invoice template</dc:title>
  <dc:creator>TapTax</dc:creator>
</cp:coreProperties>
</file>