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Fix reinforcement, ground floor slab (per tonne)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£2,520.00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 work, cores level 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£3,040.00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£3,648.00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Steel fixer invoice template from taptax.co.uk/invoice-templates/steel-fixer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Steel fixer invoice template</dc:title>
  <dc:creator>TapTax</dc:creator>
</cp:coreProperties>
</file>