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Removals driving and loading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Overnight allowance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Removals driver invoice template from taptax.co.uk/invoice-templates/removals-driver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Removals driver invoice template</dc:title>
  <dc:creator>TapTax</dc:creator>
</cp:coreProperties>
</file>