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Mid-roll sponsor read, 4 episodes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Podcast production, per episode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Podcaster invoice template from taptax.co.uk/invoice-templates/podcaster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Podcaster invoice template</dc:title>
  <dc:creator>TapTax</dc:creator>
</cp:coreProperties>
</file>