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Board and skim bedroom ceiling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Skim walls, lounge and hallway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Plasterboard, beads and multi-finish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£1,165.00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£1,165.00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7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Plasterer invoice template from taptax.co.uk/invoice-templates/plasterer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Plasterer invoice template</dc:title>
  <dc:creator>TapTax</dc:creator>
</cp:coreProperties>
</file>