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Commercial shoot, full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Editing and retouching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Usage licence: website and social media, 12 months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£1,217.00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£1,217.00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Photographer invoice template from taptax.co.uk/invoice-templates/photographer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Photographer invoice template</dc:title>
  <dc:creator>TapTax</dc:creator>
</cp:coreProperties>
</file>