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Rodent treatment programme, 3 visits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Proofing: seal entry points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Wasp nest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£405.00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Pest controller invoice template from taptax.co.uk/invoice-templates/pest-controller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Pest controller invoice template</dc:title>
  <dc:creator>TapTax</dc:creator>
</cp:coreProperties>
</file>