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Team of 3, clearance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£1,620.00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Waste removal loads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£1,080.00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Deep clean after clearance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£3,350.00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£3,350.00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Hoarding clean-up specialist invoice template from taptax.co.uk/invoice-templates/hoarder-clean-up-specialist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Hoarding clean-up specialist invoice template</dc:title>
  <dc:creator>TapTax</dc:creator>
</cp:coreProperties>
</file>