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Class 1 driving shift, 10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Night out allowance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Overtime beyond 10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£1,186.00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£1,186.00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HGV driver invoice template from taptax.co.uk/invoice-templates/hgv-driver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HGV driver invoice template</dc:title>
  <dc:creator>TapTax</dc:creator>
</cp:coreProperties>
</file>