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Borehole, 150m depth (per metre)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300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£32.00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£9,600.00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Ground loop installation and grouting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£850.00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£1,700.00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Rig mobilisation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£12,500.00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£12,500.00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Ground source driller invoice template from taptax.co.uk/invoice-templates/groundsource-foundation-driller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Ground source driller invoice template</dc:title>
  <dc:creator>TapTax</dc:creator>
</cp:coreProperties>
</file>