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Self Assessment return, 2025 to 2026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Quarterly MTD update support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£708.00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Accountant invoice template from taptax.co.uk/invoice-templates/freelance-accountant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Accountant invoice template</dc:title>
  <dc:creator>TapTax</dc:creator>
</cp:coreProperties>
</file>