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Demolish single-storey rear extension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Waste removal, mixed construction waste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Asbestos removal, non-licensed, garage roof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£1,286.00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£7,716.00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Demolition contractor invoice template from taptax.co.uk/invoice-templates/demolition-contractor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Demolition contractor invoice template</dc:title>
  <dc:creator>TapTax</dc:creator>
</cp:coreProperties>
</file>