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Two-hour party package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£220.00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£220.00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Party bags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20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£60.00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£280.00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£280.00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Balance due on the day of the party.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Children's entertainer invoice template from taptax.co.uk/invoice-templates/childrens-entertainer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Children's entertainer invoice template</dc:title>
  <dc:creator>TapTax</dc:creator>
</cp:coreProperties>
</file>