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Boarding, 2 cats sharing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Medication administration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collection.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Cattery invoice template from taptax.co.uk/invoice-templates/cattery-owner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Cattery invoice template</dc:title>
  <dc:creator>TapTax</dc:creator>
</cp:coreProperties>
</file>