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Lounge and hall carpets, hot water extraction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£110.00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£110.00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Stairs and landing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Three-seater sofa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£235.00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£235.00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the day of the visit.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Carpet cleaner invoice template from taptax.co.uk/invoice-templates/carpet-cleaner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Carpet cleaner invoice template</dc:title>
  <dc:creator>TapTax</dc:creator>
</cp:coreProperties>
</file>