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[Customer 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Bouncy castle hire, 1 day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£90.00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£90.00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Soft play package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£60.00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£60.00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Delivery and set-up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£170.00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£170.00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Reference: INV-0001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Balance due on delivery.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Bouncy castle hire invoice template from taptax.co.uk/invoice-templates/bouncy-castle-hire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Bouncy castle hire invoice template</dc:title>
  <dc:creator>TapTax</dc:creator>
</cp:coreProperties>
</file>