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Organic balloon arch, 3 metres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Table centrepieces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Delivery, set-up and collection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£430.00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£430.00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7 days before the event.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Balloon artist invoice template from taptax.co.uk/invoice-templates/balloon-artist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Balloon artist invoice template</dc:title>
  <dc:creator>TapTax</dc:creator>
</cp:coreProperties>
</file>